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754380" cy="839470"/>
                    </a:xfrm>
                    <a:prstGeom prst="rect">
                      <a:avLst/>
                    </a:prstGeom>
                  </pic:spPr>
                </pic:pic>
              </a:graphicData>
            </a:graphic>
          </wp:inline>
        </w:drawing>
      </w:r>
      <w:r>
        <w:t xml:space="preserve">                                      </w:t>
      </w:r>
    </w:p>
    <w:p w14:paraId="11C2AC7C" w14:textId="3762B463" w:rsidR="00F227AE" w:rsidRPr="0081001E" w:rsidRDefault="00450E6C" w:rsidP="0081001E">
      <w:pPr>
        <w:tabs>
          <w:tab w:val="center" w:pos="4487"/>
          <w:tab w:val="center" w:pos="5940"/>
        </w:tabs>
        <w:spacing w:after="1" w:line="276" w:lineRule="auto"/>
        <w:jc w:val="center"/>
        <w:rPr>
          <w:rFonts w:ascii="Arial" w:hAnsi="Arial" w:cs="Arial"/>
          <w:sz w:val="20"/>
          <w:szCs w:val="20"/>
        </w:rPr>
      </w:pPr>
      <w:r>
        <w:rPr>
          <w:rFonts w:ascii="Arial" w:hAnsi="Arial" w:cs="Arial"/>
          <w:b/>
          <w:sz w:val="20"/>
          <w:szCs w:val="20"/>
        </w:rPr>
        <w:t xml:space="preserve">Stand a Chance of Winning 1 of </w:t>
      </w:r>
      <w:r w:rsidR="00B741F9">
        <w:rPr>
          <w:rFonts w:ascii="Arial" w:hAnsi="Arial" w:cs="Arial"/>
          <w:b/>
          <w:sz w:val="20"/>
          <w:szCs w:val="20"/>
        </w:rPr>
        <w:t>2</w:t>
      </w:r>
      <w:r>
        <w:rPr>
          <w:rFonts w:ascii="Arial" w:hAnsi="Arial" w:cs="Arial"/>
          <w:b/>
          <w:sz w:val="20"/>
          <w:szCs w:val="20"/>
        </w:rPr>
        <w:t xml:space="preserve"> Victory 27 inch bicycles</w:t>
      </w:r>
      <w:r w:rsidR="00621A4F">
        <w:rPr>
          <w:rFonts w:ascii="Arial" w:hAnsi="Arial" w:cs="Arial"/>
          <w:b/>
          <w:sz w:val="20"/>
          <w:szCs w:val="20"/>
        </w:rPr>
        <w:t xml:space="preserve"> with a safety hat, each prize worth </w:t>
      </w:r>
      <w:r>
        <w:rPr>
          <w:rFonts w:ascii="Arial" w:hAnsi="Arial" w:cs="Arial"/>
          <w:b/>
          <w:sz w:val="20"/>
          <w:szCs w:val="20"/>
        </w:rPr>
        <w:t xml:space="preserve">a combined value of R3 000 </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5F2D2111"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 </w:t>
      </w:r>
      <w:r w:rsidRPr="0081001E">
        <w:rPr>
          <w:rFonts w:ascii="Arial" w:hAnsi="Arial" w:cs="Arial"/>
          <w:sz w:val="20"/>
          <w:szCs w:val="20"/>
        </w:rPr>
        <w:t xml:space="preserve">Coca-Cola Beverages South Africa (Pty) Ltd </w:t>
      </w:r>
      <w:r w:rsidR="004D7025">
        <w:rPr>
          <w:rFonts w:ascii="Arial" w:hAnsi="Arial" w:cs="Arial"/>
          <w:sz w:val="20"/>
          <w:szCs w:val="20"/>
        </w:rPr>
        <w:t>is</w:t>
      </w:r>
      <w:r w:rsidRPr="0081001E">
        <w:rPr>
          <w:rFonts w:ascii="Arial" w:hAnsi="Arial" w:cs="Arial"/>
          <w:sz w:val="20"/>
          <w:szCs w:val="20"/>
        </w:rPr>
        <w:t xml:space="preserve"> the promoter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615A831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This Promotional Competition is only open to citizens, permanent residents, or anyone who is legally permitted to reside in the Republic of South Africa and who is 18 (eighteen) years of age or older. Any employee, director, partner, immediate family member, agent, consultant or any person directly or indirectly who controls or is controlled by the Promoter, Coca-Cola Beverages Africa (Pty) Ltd and/or The Coca-Cola Company, their affiliates and/or associated companies, advertising agencies, advisers, dealers, suppliers, customers is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3DB0E91B"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 or </w:t>
      </w:r>
      <w:r w:rsidR="004D7025">
        <w:rPr>
          <w:rFonts w:ascii="Arial" w:hAnsi="Arial" w:cs="Arial"/>
          <w:sz w:val="20"/>
          <w:szCs w:val="20"/>
        </w:rPr>
        <w:t>its</w:t>
      </w:r>
      <w:r w:rsidRPr="0081001E">
        <w:rPr>
          <w:rFonts w:ascii="Arial" w:hAnsi="Arial" w:cs="Arial"/>
          <w:sz w:val="20"/>
          <w:szCs w:val="20"/>
        </w:rPr>
        <w:t xml:space="preserve"> nominated administrator, whose decision regarding any dispute will be final and binding. The Promoter reserve</w:t>
      </w:r>
      <w:r w:rsidR="004D7025">
        <w:rPr>
          <w:rFonts w:ascii="Arial" w:hAnsi="Arial" w:cs="Arial"/>
          <w:sz w:val="20"/>
          <w:szCs w:val="20"/>
        </w:rPr>
        <w:t>s</w:t>
      </w:r>
      <w:r w:rsidRPr="0081001E">
        <w:rPr>
          <w:rFonts w:ascii="Arial" w:hAnsi="Arial" w:cs="Arial"/>
          <w:sz w:val="20"/>
          <w:szCs w:val="20"/>
        </w:rPr>
        <w:t xml:space="preserve"> the right to amend, modify, change, postpone, suspend or cancel this Promotional Competition and any prize/s (which has/have not yet been subject to selection), or any aspect thereof, without notice at any time, for any reason which the Promoter deem</w:t>
      </w:r>
      <w:r w:rsidR="004D7025">
        <w:rPr>
          <w:rFonts w:ascii="Arial" w:hAnsi="Arial" w:cs="Arial"/>
          <w:sz w:val="20"/>
          <w:szCs w:val="20"/>
        </w:rPr>
        <w:t>s</w:t>
      </w:r>
      <w:r w:rsidRPr="0081001E">
        <w:rPr>
          <w:rFonts w:ascii="Arial" w:hAnsi="Arial" w:cs="Arial"/>
          <w:sz w:val="20"/>
          <w:szCs w:val="20"/>
        </w:rPr>
        <w:t xml:space="preserve">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59A9E3BE"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00450E6C">
        <w:rPr>
          <w:rFonts w:ascii="Arial" w:hAnsi="Arial" w:cs="Arial"/>
          <w:sz w:val="20"/>
          <w:szCs w:val="20"/>
        </w:rPr>
        <w:t>on</w:t>
      </w:r>
      <w:r w:rsidRPr="0081001E">
        <w:rPr>
          <w:rFonts w:ascii="Arial" w:hAnsi="Arial" w:cs="Arial"/>
          <w:sz w:val="20"/>
          <w:szCs w:val="20"/>
        </w:rPr>
        <w:t xml:space="preserve"> </w:t>
      </w:r>
      <w:r w:rsidR="00450E6C">
        <w:rPr>
          <w:rFonts w:ascii="Arial" w:hAnsi="Arial" w:cs="Arial"/>
          <w:sz w:val="20"/>
          <w:szCs w:val="20"/>
        </w:rPr>
        <w:t xml:space="preserve">1 September </w:t>
      </w:r>
      <w:r w:rsidRPr="0081001E">
        <w:rPr>
          <w:rFonts w:ascii="Arial" w:hAnsi="Arial" w:cs="Arial"/>
          <w:sz w:val="20"/>
          <w:szCs w:val="20"/>
        </w:rPr>
        <w:t>20</w:t>
      </w:r>
      <w:r w:rsidR="00450E6C">
        <w:rPr>
          <w:rFonts w:ascii="Arial" w:hAnsi="Arial" w:cs="Arial"/>
          <w:sz w:val="20"/>
          <w:szCs w:val="20"/>
        </w:rPr>
        <w:t>22</w:t>
      </w:r>
      <w:r w:rsidRPr="0081001E">
        <w:rPr>
          <w:rFonts w:ascii="Arial" w:hAnsi="Arial" w:cs="Arial"/>
          <w:sz w:val="20"/>
          <w:szCs w:val="20"/>
        </w:rPr>
        <w:t xml:space="preserve"> and shall end at 23h59 on </w:t>
      </w:r>
      <w:r w:rsidR="00450E6C">
        <w:rPr>
          <w:rFonts w:ascii="Arial" w:hAnsi="Arial" w:cs="Arial"/>
          <w:sz w:val="20"/>
          <w:szCs w:val="20"/>
        </w:rPr>
        <w:t xml:space="preserve">30 November </w:t>
      </w:r>
      <w:r w:rsidRPr="0081001E">
        <w:rPr>
          <w:rFonts w:ascii="Arial" w:hAnsi="Arial" w:cs="Arial"/>
          <w:sz w:val="20"/>
          <w:szCs w:val="20"/>
        </w:rPr>
        <w:t>20</w:t>
      </w:r>
      <w:r w:rsidR="00450E6C">
        <w:rPr>
          <w:rFonts w:ascii="Arial" w:hAnsi="Arial" w:cs="Arial"/>
          <w:sz w:val="20"/>
          <w:szCs w:val="20"/>
        </w:rPr>
        <w:t>22</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Prize/s. </w:t>
      </w:r>
    </w:p>
    <w:p w14:paraId="0EEE22A9" w14:textId="303BF34D" w:rsidR="00F227AE" w:rsidRPr="0081001E" w:rsidRDefault="00F227AE" w:rsidP="0081001E">
      <w:pPr>
        <w:pStyle w:val="ListParagraph"/>
        <w:spacing w:line="276" w:lineRule="auto"/>
        <w:ind w:left="1661" w:firstLine="0"/>
        <w:rPr>
          <w:szCs w:val="20"/>
        </w:rPr>
      </w:pPr>
    </w:p>
    <w:p w14:paraId="685391B8" w14:textId="680138AD" w:rsidR="00F227AE" w:rsidRPr="0081001E" w:rsidRDefault="00F227AE" w:rsidP="0081001E">
      <w:pPr>
        <w:pStyle w:val="ListParagraph"/>
        <w:numPr>
          <w:ilvl w:val="1"/>
          <w:numId w:val="1"/>
        </w:numPr>
        <w:spacing w:line="276" w:lineRule="auto"/>
        <w:rPr>
          <w:szCs w:val="20"/>
        </w:rPr>
      </w:pPr>
      <w:r w:rsidRPr="0081001E">
        <w:rPr>
          <w:szCs w:val="20"/>
        </w:rPr>
        <w:t xml:space="preserve">Participants stand the chance of winning </w:t>
      </w:r>
      <w:r w:rsidR="00450E6C">
        <w:rPr>
          <w:szCs w:val="20"/>
        </w:rPr>
        <w:t>1 (one)</w:t>
      </w:r>
      <w:r w:rsidRPr="0081001E">
        <w:rPr>
          <w:szCs w:val="20"/>
        </w:rPr>
        <w:t xml:space="preserve"> </w:t>
      </w:r>
      <w:r w:rsidR="00450E6C">
        <w:rPr>
          <w:szCs w:val="20"/>
        </w:rPr>
        <w:t xml:space="preserve">of </w:t>
      </w:r>
      <w:r w:rsidR="009A72A1">
        <w:rPr>
          <w:szCs w:val="20"/>
        </w:rPr>
        <w:t>5</w:t>
      </w:r>
      <w:r w:rsidR="00621A4F">
        <w:rPr>
          <w:szCs w:val="20"/>
        </w:rPr>
        <w:t xml:space="preserve"> </w:t>
      </w:r>
      <w:r w:rsidR="00450E6C">
        <w:rPr>
          <w:szCs w:val="20"/>
        </w:rPr>
        <w:t>(</w:t>
      </w:r>
      <w:r w:rsidR="009A72A1">
        <w:rPr>
          <w:szCs w:val="20"/>
        </w:rPr>
        <w:t>five</w:t>
      </w:r>
      <w:r w:rsidR="00450E6C">
        <w:rPr>
          <w:szCs w:val="20"/>
        </w:rPr>
        <w:t>) Victory 27 inch bicycles with a safety hat worth a combined value of</w:t>
      </w:r>
      <w:r w:rsidRPr="0081001E">
        <w:rPr>
          <w:szCs w:val="20"/>
        </w:rPr>
        <w:t xml:space="preserve"> </w:t>
      </w:r>
      <w:r w:rsidR="00450E6C">
        <w:rPr>
          <w:szCs w:val="20"/>
        </w:rPr>
        <w:t>R3 000 (three thousand rand) each</w:t>
      </w:r>
      <w:r w:rsidRPr="0081001E">
        <w:rPr>
          <w:szCs w:val="20"/>
        </w:rPr>
        <w:t>, including VAT, each (“</w:t>
      </w:r>
      <w:r w:rsidRPr="0081001E">
        <w:rPr>
          <w:b/>
          <w:bCs/>
          <w:szCs w:val="20"/>
        </w:rPr>
        <w:t>Prize/s</w:t>
      </w:r>
      <w:r w:rsidRPr="0081001E">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21D45976" w:rsidR="00F227AE" w:rsidRPr="0081001E" w:rsidRDefault="00F227AE" w:rsidP="0081001E">
      <w:pPr>
        <w:pStyle w:val="ListParagraph"/>
        <w:numPr>
          <w:ilvl w:val="1"/>
          <w:numId w:val="1"/>
        </w:numPr>
        <w:spacing w:line="276" w:lineRule="auto"/>
        <w:rPr>
          <w:szCs w:val="20"/>
        </w:rPr>
      </w:pPr>
      <w:r w:rsidRPr="0081001E">
        <w:rPr>
          <w:szCs w:val="20"/>
        </w:rPr>
        <w:t>The Promoter shall solely determine the specifications of the Prize/s and the Promoter</w:t>
      </w:r>
      <w:r w:rsidR="004D7025">
        <w:rPr>
          <w:szCs w:val="20"/>
        </w:rPr>
        <w:t>’</w:t>
      </w:r>
      <w:r w:rsidRPr="0081001E">
        <w:rPr>
          <w:szCs w:val="20"/>
        </w:rPr>
        <w:t>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5DA96631" w:rsidR="00F227AE" w:rsidRPr="0081001E" w:rsidRDefault="00F227AE" w:rsidP="0081001E">
      <w:pPr>
        <w:pStyle w:val="ListParagraph"/>
        <w:numPr>
          <w:ilvl w:val="1"/>
          <w:numId w:val="1"/>
        </w:numPr>
        <w:spacing w:line="276" w:lineRule="auto"/>
        <w:rPr>
          <w:szCs w:val="20"/>
        </w:rPr>
      </w:pPr>
      <w:r w:rsidRPr="0081001E">
        <w:rPr>
          <w:szCs w:val="20"/>
        </w:rPr>
        <w:lastRenderedPageBreak/>
        <w:t>The Promoter shall not be liable for any manufacturing faults, recalls, damage or loss of or to the Prize/s once handed over to the winner/s of this Promotional Competition.</w:t>
      </w:r>
    </w:p>
    <w:p w14:paraId="31232026" w14:textId="77777777" w:rsidR="00F227AE" w:rsidRPr="0081001E" w:rsidRDefault="00F227AE" w:rsidP="0081001E">
      <w:pPr>
        <w:pStyle w:val="ListParagraph"/>
        <w:spacing w:line="276" w:lineRule="auto"/>
        <w:rPr>
          <w:szCs w:val="20"/>
        </w:rPr>
      </w:pPr>
    </w:p>
    <w:p w14:paraId="5581C00D" w14:textId="2893B60D" w:rsidR="00F227AE" w:rsidRPr="0081001E" w:rsidRDefault="00F227AE" w:rsidP="00450E6C">
      <w:pPr>
        <w:pStyle w:val="ListParagraph"/>
        <w:spacing w:line="276" w:lineRule="auto"/>
        <w:ind w:left="1661" w:firstLine="0"/>
        <w:rPr>
          <w:szCs w:val="20"/>
        </w:rPr>
      </w:pPr>
      <w:r w:rsidRPr="004F5071">
        <w:rPr>
          <w:szCs w:val="20"/>
        </w:rPr>
        <w:t>The Promoter do</w:t>
      </w:r>
      <w:r w:rsidR="00A802DD" w:rsidRPr="004F5071">
        <w:rPr>
          <w:szCs w:val="20"/>
        </w:rPr>
        <w:t>es</w:t>
      </w:r>
      <w:r w:rsidRPr="004F5071">
        <w:rPr>
          <w:szCs w:val="20"/>
        </w:rPr>
        <w:t xml:space="preserve"> not cover insurance for the Prize</w:t>
      </w:r>
      <w:r w:rsidR="00F315B6" w:rsidRPr="004F5071">
        <w:rPr>
          <w:szCs w:val="20"/>
        </w:rPr>
        <w:t>s</w:t>
      </w:r>
      <w:r w:rsidRPr="004F5071">
        <w:rPr>
          <w:szCs w:val="20"/>
        </w:rPr>
        <w:t xml:space="preserve"> once handed over to the winner</w:t>
      </w:r>
      <w:r w:rsidR="00F315B6" w:rsidRPr="004F5071">
        <w:rPr>
          <w:szCs w:val="20"/>
        </w:rPr>
        <w:t>s</w:t>
      </w:r>
      <w:r w:rsidRPr="004F5071">
        <w:rPr>
          <w:szCs w:val="20"/>
        </w:rPr>
        <w:t xml:space="preserve">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63E9C57E" w:rsidR="00F227AE" w:rsidRPr="0081001E" w:rsidRDefault="00F227AE" w:rsidP="0081001E">
      <w:pPr>
        <w:pStyle w:val="ListParagraph"/>
        <w:numPr>
          <w:ilvl w:val="1"/>
          <w:numId w:val="1"/>
        </w:numPr>
        <w:spacing w:line="276" w:lineRule="auto"/>
        <w:rPr>
          <w:szCs w:val="20"/>
        </w:rPr>
      </w:pPr>
      <w:r w:rsidRPr="0081001E">
        <w:rPr>
          <w:szCs w:val="20"/>
        </w:rPr>
        <w:t>To stand a chance of winning a Prize,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65EA8202" w14:textId="77777777" w:rsidR="004F5071" w:rsidRDefault="00450E6C" w:rsidP="0081001E">
      <w:pPr>
        <w:pStyle w:val="ListParagraph"/>
        <w:numPr>
          <w:ilvl w:val="0"/>
          <w:numId w:val="3"/>
        </w:numPr>
        <w:tabs>
          <w:tab w:val="left" w:pos="2160"/>
          <w:tab w:val="left" w:pos="2430"/>
          <w:tab w:val="left" w:pos="2880"/>
        </w:tabs>
        <w:spacing w:line="276" w:lineRule="auto"/>
        <w:ind w:firstLine="27"/>
        <w:rPr>
          <w:szCs w:val="20"/>
        </w:rPr>
      </w:pPr>
      <w:r>
        <w:rPr>
          <w:szCs w:val="20"/>
        </w:rPr>
        <w:t>purchasing any 3 (three) participating products</w:t>
      </w:r>
      <w:r w:rsidR="00F227AE" w:rsidRPr="0081001E">
        <w:rPr>
          <w:szCs w:val="20"/>
        </w:rPr>
        <w:t xml:space="preserve"> detailed in Annexure “A” hereto </w:t>
      </w:r>
    </w:p>
    <w:p w14:paraId="55331373" w14:textId="708A7B8A" w:rsidR="00F227AE" w:rsidRPr="0081001E" w:rsidRDefault="004F5071" w:rsidP="004F5071">
      <w:pPr>
        <w:pStyle w:val="ListParagraph"/>
        <w:tabs>
          <w:tab w:val="left" w:pos="2160"/>
          <w:tab w:val="left" w:pos="2430"/>
          <w:tab w:val="left" w:pos="2880"/>
        </w:tabs>
        <w:spacing w:line="276" w:lineRule="auto"/>
        <w:ind w:left="1710" w:firstLine="0"/>
        <w:rPr>
          <w:szCs w:val="20"/>
        </w:rPr>
      </w:pPr>
      <w:r>
        <w:rPr>
          <w:szCs w:val="20"/>
        </w:rPr>
        <w:tab/>
      </w:r>
      <w:r w:rsidR="00F227AE" w:rsidRPr="0081001E">
        <w:rPr>
          <w:szCs w:val="20"/>
        </w:rPr>
        <w:t>(“</w:t>
      </w:r>
      <w:r w:rsidR="00F227AE" w:rsidRPr="0081001E">
        <w:rPr>
          <w:b/>
          <w:szCs w:val="20"/>
        </w:rPr>
        <w:t>Participating Product/s</w:t>
      </w:r>
      <w:r w:rsidR="00F227AE" w:rsidRPr="0081001E">
        <w:rPr>
          <w:szCs w:val="20"/>
        </w:rPr>
        <w:t xml:space="preserve">”) </w:t>
      </w:r>
      <w:r w:rsidR="0081001E" w:rsidRPr="004F5071">
        <w:rPr>
          <w:szCs w:val="20"/>
        </w:rPr>
        <w:t xml:space="preserve">from </w:t>
      </w:r>
      <w:r w:rsidR="00F227AE" w:rsidRPr="004F5071">
        <w:rPr>
          <w:szCs w:val="20"/>
        </w:rPr>
        <w:t xml:space="preserve">any of the participating retailers detailed in </w:t>
      </w:r>
      <w:r w:rsidR="0081001E" w:rsidRPr="004F5071">
        <w:rPr>
          <w:szCs w:val="20"/>
        </w:rPr>
        <w:tab/>
      </w:r>
      <w:r w:rsidR="00F227AE" w:rsidRPr="004F5071">
        <w:rPr>
          <w:szCs w:val="20"/>
        </w:rPr>
        <w:t>Annexure “B” hereto</w:t>
      </w:r>
      <w:r w:rsidR="0081001E" w:rsidRPr="004F5071">
        <w:rPr>
          <w:szCs w:val="20"/>
        </w:rPr>
        <w:t xml:space="preserve"> </w:t>
      </w:r>
      <w:r w:rsidR="00F227AE" w:rsidRPr="004F5071">
        <w:rPr>
          <w:szCs w:val="20"/>
        </w:rPr>
        <w:t>(“</w:t>
      </w:r>
      <w:r w:rsidR="00F227AE" w:rsidRPr="004F5071">
        <w:rPr>
          <w:b/>
          <w:szCs w:val="20"/>
        </w:rPr>
        <w:t>Participating Retailer/s</w:t>
      </w:r>
      <w:r w:rsidR="00F227AE" w:rsidRPr="004F5071">
        <w:rPr>
          <w:szCs w:val="20"/>
        </w:rPr>
        <w:t>”)</w:t>
      </w:r>
      <w:r w:rsidR="00450E6C">
        <w:rPr>
          <w:szCs w:val="20"/>
        </w:rPr>
        <w:t xml:space="preserve"> </w:t>
      </w:r>
      <w:r w:rsidR="00F227AE" w:rsidRPr="0081001E">
        <w:rPr>
          <w:szCs w:val="20"/>
        </w:rPr>
        <w:t xml:space="preserve">during the Promotion Period; </w:t>
      </w:r>
      <w:r w:rsidR="0081001E">
        <w:rPr>
          <w:szCs w:val="20"/>
        </w:rPr>
        <w:tab/>
      </w:r>
      <w:r w:rsidR="00F227AE" w:rsidRPr="0081001E">
        <w:rPr>
          <w:szCs w:val="20"/>
        </w:rPr>
        <w:t xml:space="preserve">and then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2BF1F2B4" w:rsidR="00F227AE" w:rsidRPr="004F5071" w:rsidRDefault="0081001E" w:rsidP="0081001E">
      <w:pPr>
        <w:pStyle w:val="ListParagraph"/>
        <w:numPr>
          <w:ilvl w:val="0"/>
          <w:numId w:val="3"/>
        </w:numPr>
        <w:tabs>
          <w:tab w:val="left" w:pos="2160"/>
          <w:tab w:val="left" w:pos="2430"/>
          <w:tab w:val="left" w:pos="2880"/>
        </w:tabs>
        <w:spacing w:line="276" w:lineRule="auto"/>
        <w:ind w:firstLine="27"/>
        <w:rPr>
          <w:szCs w:val="20"/>
        </w:rPr>
      </w:pPr>
      <w:r w:rsidRPr="004F5071">
        <w:rPr>
          <w:szCs w:val="20"/>
        </w:rPr>
        <w:t>writ</w:t>
      </w:r>
      <w:r w:rsidR="00A802DD" w:rsidRPr="004F5071">
        <w:rPr>
          <w:szCs w:val="20"/>
        </w:rPr>
        <w:t>ing</w:t>
      </w:r>
      <w:r w:rsidRPr="004F5071">
        <w:rPr>
          <w:szCs w:val="20"/>
        </w:rPr>
        <w:t xml:space="preserve"> their name, surname and phone number on the back of their till slip and </w:t>
      </w:r>
      <w:r w:rsidRPr="004F5071">
        <w:rPr>
          <w:szCs w:val="20"/>
        </w:rPr>
        <w:tab/>
        <w:t>thereafter, plac</w:t>
      </w:r>
      <w:r w:rsidR="00A802DD" w:rsidRPr="004F5071">
        <w:rPr>
          <w:szCs w:val="20"/>
        </w:rPr>
        <w:t>ing</w:t>
      </w:r>
      <w:r w:rsidRPr="004F5071">
        <w:rPr>
          <w:szCs w:val="20"/>
        </w:rPr>
        <w:t xml:space="preserve"> the completed till slip into the entry box provided in-store at the </w:t>
      </w:r>
      <w:r w:rsidRPr="004F5071">
        <w:rPr>
          <w:szCs w:val="20"/>
        </w:rPr>
        <w:tab/>
        <w:t xml:space="preserve">Participating Retailer </w:t>
      </w:r>
      <w:r w:rsidRPr="004F5071">
        <w:rPr>
          <w:b/>
          <w:bCs/>
          <w:szCs w:val="20"/>
        </w:rPr>
        <w:t>OR</w:t>
      </w:r>
      <w:r w:rsidRPr="004F5071">
        <w:rPr>
          <w:szCs w:val="20"/>
        </w:rPr>
        <w:t xml:space="preserve"> relevant Participating Retailer.</w:t>
      </w:r>
    </w:p>
    <w:p w14:paraId="3B2F3B4F" w14:textId="77777777" w:rsidR="0081001E" w:rsidRPr="0081001E" w:rsidRDefault="0081001E" w:rsidP="0081001E">
      <w:pPr>
        <w:pStyle w:val="ListParagraph"/>
        <w:spacing w:line="276" w:lineRule="auto"/>
        <w:rPr>
          <w:szCs w:val="20"/>
        </w:rPr>
      </w:pPr>
    </w:p>
    <w:p w14:paraId="4245D276" w14:textId="064DA6A8" w:rsidR="0081001E" w:rsidRPr="0081001E" w:rsidRDefault="00F315B6" w:rsidP="0081001E">
      <w:pPr>
        <w:pStyle w:val="ListParagraph"/>
        <w:numPr>
          <w:ilvl w:val="1"/>
          <w:numId w:val="1"/>
        </w:numPr>
        <w:spacing w:line="276" w:lineRule="auto"/>
        <w:rPr>
          <w:szCs w:val="20"/>
        </w:rPr>
      </w:pPr>
      <w:r w:rsidRPr="0081001E">
        <w:rPr>
          <w:szCs w:val="20"/>
        </w:rPr>
        <w:t xml:space="preserve">Participants may enter this Promotional Competition as many times as they wish, provided they purchase the Participating Product/s each time from </w:t>
      </w:r>
      <w:r w:rsidR="00450E6C">
        <w:rPr>
          <w:szCs w:val="20"/>
        </w:rPr>
        <w:t xml:space="preserve">a </w:t>
      </w:r>
      <w:r w:rsidRPr="0081001E">
        <w:rPr>
          <w:szCs w:val="20"/>
        </w:rPr>
        <w:t>Participating Retailer during the Promotion Period</w:t>
      </w:r>
      <w:r w:rsidR="0081001E" w:rsidRPr="0081001E">
        <w:rPr>
          <w:szCs w:val="20"/>
        </w:rPr>
        <w:t xml:space="preserve">.   </w:t>
      </w:r>
    </w:p>
    <w:p w14:paraId="0BA7C838" w14:textId="77777777" w:rsidR="0081001E" w:rsidRPr="0081001E" w:rsidRDefault="0081001E" w:rsidP="0081001E">
      <w:pPr>
        <w:pStyle w:val="ListParagraph"/>
        <w:spacing w:line="276" w:lineRule="auto"/>
        <w:ind w:left="1661" w:firstLine="0"/>
        <w:rPr>
          <w:szCs w:val="20"/>
        </w:rPr>
      </w:pPr>
    </w:p>
    <w:p w14:paraId="3EB8CD88" w14:textId="77777777" w:rsidR="0081001E" w:rsidRPr="0081001E" w:rsidRDefault="0081001E" w:rsidP="0081001E">
      <w:pPr>
        <w:pStyle w:val="ListParagraph"/>
        <w:numPr>
          <w:ilvl w:val="1"/>
          <w:numId w:val="1"/>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52B1B54B" w14:textId="77777777" w:rsidR="0081001E" w:rsidRPr="0081001E" w:rsidRDefault="0081001E" w:rsidP="0081001E">
      <w:pPr>
        <w:pStyle w:val="ListParagraph"/>
        <w:spacing w:line="276" w:lineRule="auto"/>
        <w:rPr>
          <w:szCs w:val="20"/>
        </w:rPr>
      </w:pPr>
    </w:p>
    <w:p w14:paraId="2EC22942" w14:textId="4F123600" w:rsidR="0081001E" w:rsidRPr="004F5071" w:rsidRDefault="0081001E" w:rsidP="0081001E">
      <w:pPr>
        <w:numPr>
          <w:ilvl w:val="1"/>
          <w:numId w:val="1"/>
        </w:numPr>
        <w:spacing w:after="4" w:line="276" w:lineRule="auto"/>
        <w:ind w:hanging="360"/>
        <w:jc w:val="both"/>
        <w:rPr>
          <w:rFonts w:ascii="Arial" w:hAnsi="Arial" w:cs="Arial"/>
          <w:sz w:val="20"/>
          <w:szCs w:val="20"/>
        </w:rPr>
      </w:pPr>
      <w:r w:rsidRPr="004F5071">
        <w:rPr>
          <w:rFonts w:ascii="Arial" w:hAnsi="Arial" w:cs="Arial"/>
          <w:sz w:val="20"/>
          <w:szCs w:val="20"/>
        </w:rPr>
        <w:t>Participants are only eligible to win 1 (one) Prize in this Promotional Competition.</w:t>
      </w:r>
    </w:p>
    <w:p w14:paraId="69B583A5" w14:textId="77777777" w:rsidR="0081001E" w:rsidRPr="0081001E" w:rsidRDefault="0081001E" w:rsidP="0081001E">
      <w:pPr>
        <w:pStyle w:val="ListParagraph"/>
        <w:spacing w:line="276" w:lineRule="auto"/>
        <w:rPr>
          <w:szCs w:val="20"/>
        </w:rPr>
      </w:pPr>
    </w:p>
    <w:p w14:paraId="45656727" w14:textId="3443A7D6" w:rsidR="0081001E" w:rsidRPr="0081001E" w:rsidRDefault="0081001E" w:rsidP="0081001E">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81001E">
      <w:pPr>
        <w:numPr>
          <w:ilvl w:val="0"/>
          <w:numId w:val="1"/>
        </w:numPr>
        <w:spacing w:after="0" w:line="276" w:lineRule="auto"/>
        <w:ind w:hanging="437"/>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3274380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administrator’s decision shall be final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688E37F7" w:rsidR="0081001E" w:rsidRP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 will select the names of the potential winners of this Promotional Competition in a random draw of all eligible entries received during the Promotion Period.  The r</w:t>
      </w:r>
      <w:r w:rsidR="00450E6C">
        <w:rPr>
          <w:rFonts w:ascii="Arial" w:hAnsi="Arial" w:cs="Arial"/>
          <w:sz w:val="20"/>
          <w:szCs w:val="20"/>
        </w:rPr>
        <w:t>andom draw shall take place on 1 December</w:t>
      </w:r>
      <w:r w:rsidRPr="0081001E">
        <w:rPr>
          <w:rFonts w:ascii="Arial" w:hAnsi="Arial" w:cs="Arial"/>
          <w:sz w:val="20"/>
          <w:szCs w:val="20"/>
        </w:rPr>
        <w:t xml:space="preserve"> 20</w:t>
      </w:r>
      <w:r w:rsidR="00450E6C">
        <w:rPr>
          <w:rFonts w:ascii="Arial" w:hAnsi="Arial" w:cs="Arial"/>
          <w:sz w:val="20"/>
          <w:szCs w:val="20"/>
        </w:rPr>
        <w:t>22</w:t>
      </w:r>
      <w:r w:rsidRPr="0081001E">
        <w:rPr>
          <w:rFonts w:ascii="Arial" w:hAnsi="Arial" w:cs="Arial"/>
          <w:sz w:val="20"/>
          <w:szCs w:val="20"/>
        </w:rPr>
        <w:t>.</w:t>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6E0A0088" w:rsid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Participants whose entries are drawn will be notified telephonically within 4 (four) weeks from the date of the random draw as to when and where they may collect the Prizes. The odds of winning a Prize in this Promotional Competition will depend on the number of eligible entries received during the Promotion Period. </w:t>
      </w:r>
    </w:p>
    <w:p w14:paraId="2FB5CFC0" w14:textId="77777777" w:rsidR="00F315B6" w:rsidRDefault="00F315B6" w:rsidP="00F315B6">
      <w:pPr>
        <w:pStyle w:val="ListParagraph"/>
        <w:rPr>
          <w:szCs w:val="20"/>
        </w:rPr>
      </w:pPr>
    </w:p>
    <w:p w14:paraId="10C34EE1" w14:textId="0DCEADDD" w:rsidR="00F315B6" w:rsidRPr="0081001E" w:rsidRDefault="00F315B6"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If the Promoter </w:t>
      </w:r>
      <w:r w:rsidR="008C7C0C">
        <w:rPr>
          <w:rFonts w:ascii="Arial" w:hAnsi="Arial" w:cs="Arial"/>
          <w:sz w:val="20"/>
          <w:szCs w:val="20"/>
        </w:rPr>
        <w:t xml:space="preserve">or </w:t>
      </w:r>
      <w:r w:rsidR="004D7025">
        <w:rPr>
          <w:rFonts w:ascii="Arial" w:hAnsi="Arial" w:cs="Arial"/>
          <w:sz w:val="20"/>
          <w:szCs w:val="20"/>
        </w:rPr>
        <w:t>its</w:t>
      </w:r>
      <w:r w:rsidR="008C7C0C">
        <w:rPr>
          <w:rFonts w:ascii="Arial" w:hAnsi="Arial" w:cs="Arial"/>
          <w:sz w:val="20"/>
          <w:szCs w:val="20"/>
        </w:rPr>
        <w:t xml:space="preserve"> nominated administrator </w:t>
      </w:r>
      <w:r w:rsidRPr="0081001E">
        <w:rPr>
          <w:rFonts w:ascii="Arial" w:hAnsi="Arial" w:cs="Arial"/>
          <w:sz w:val="20"/>
          <w:szCs w:val="20"/>
        </w:rPr>
        <w:t xml:space="preserve">are unable to reach a Participant after drawing his/her entry for whatsoever reason, such Participant will be disqualified from </w:t>
      </w:r>
      <w:r w:rsidRPr="0081001E">
        <w:rPr>
          <w:rFonts w:ascii="Arial" w:hAnsi="Arial" w:cs="Arial"/>
          <w:sz w:val="20"/>
          <w:szCs w:val="20"/>
        </w:rPr>
        <w:lastRenderedPageBreak/>
        <w:t>this Promotional Competition and the selection of a replacement entry shall take place in the same manner as the first selection</w:t>
      </w:r>
      <w:r>
        <w:rPr>
          <w:rFonts w:ascii="Arial" w:hAnsi="Arial" w:cs="Arial"/>
          <w:sz w:val="20"/>
          <w:szCs w:val="20"/>
        </w:rPr>
        <w:t>.</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4635BFB6"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t xml:space="preserve">Requirements of Potential Winners. </w:t>
      </w:r>
      <w:r w:rsidRPr="0081001E">
        <w:rPr>
          <w:rFonts w:ascii="Arial" w:hAnsi="Arial" w:cs="Arial"/>
          <w:sz w:val="20"/>
          <w:szCs w:val="20"/>
        </w:rPr>
        <w:t xml:space="preserve">The potential winners of this Promotional Competition must continue to comply with these Official Rules.  Winning this Promotional Competition is contingent upon fulfilling all requirements of this Promotional Competition. Every reasonable effort will be made to contact the potential winners of this Promotional Competition, however, in the event that a potential winner cannot be contacted, fails to collect a Prize within 1 (one) month of being notified thereby forfeiting the Prize, forfeits a Prize for any reason, is a Disqualified Person/s, or is disqualified for any other reason, the Promoter or </w:t>
      </w:r>
      <w:r w:rsidR="004D7025">
        <w:rPr>
          <w:rFonts w:ascii="Arial" w:hAnsi="Arial" w:cs="Arial"/>
          <w:sz w:val="20"/>
          <w:szCs w:val="20"/>
        </w:rPr>
        <w:t>its</w:t>
      </w:r>
      <w:r w:rsidRPr="0081001E">
        <w:rPr>
          <w:rFonts w:ascii="Arial" w:hAnsi="Arial" w:cs="Arial"/>
          <w:sz w:val="20"/>
          <w:szCs w:val="20"/>
        </w:rPr>
        <w:t xml:space="preserve"> nominated administrator will draw an alternate potential winner from all remaining eligible entries (up to 3 (three) alternates will be permitted). If the alternate potential winner/s are disqualified for whatever reason, the applicable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6ED100CE"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 xml:space="preserve">The Promoter may require the winners of this Promotional Competition to be identified and/or </w:t>
      </w:r>
      <w:r w:rsidRPr="0081001E">
        <w:rPr>
          <w:rFonts w:ascii="Arial" w:hAnsi="Arial" w:cs="Arial"/>
          <w:color w:val="E41E2B"/>
          <w:sz w:val="20"/>
          <w:szCs w:val="20"/>
          <w:vertAlign w:val="superscript"/>
        </w:rPr>
        <w:t xml:space="preserve"> </w:t>
      </w:r>
      <w:r w:rsidRPr="0081001E">
        <w:rPr>
          <w:rFonts w:ascii="Arial" w:hAnsi="Arial" w:cs="Arial"/>
          <w:sz w:val="20"/>
          <w:szCs w:val="20"/>
        </w:rPr>
        <w:t>photographed and/or published in printed media and/or to appear on radio and/or television, when accepting the Prizes and/or after having received the Prizes. The winners of this Promotional Competition will be given the opportunity to decline to the publication of their image/s and to participate in the Promoter</w:t>
      </w:r>
      <w:r w:rsidR="004D7025">
        <w:rPr>
          <w:rFonts w:ascii="Arial" w:hAnsi="Arial" w:cs="Arial"/>
          <w:sz w:val="20"/>
          <w:szCs w:val="20"/>
        </w:rPr>
        <w:t>’</w:t>
      </w:r>
      <w:r w:rsidRPr="0081001E">
        <w:rPr>
          <w:rFonts w:ascii="Arial" w:hAnsi="Arial" w:cs="Arial"/>
          <w:sz w:val="20"/>
          <w:szCs w:val="20"/>
        </w:rPr>
        <w:t>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after="0" w:line="276" w:lineRule="auto"/>
        <w:ind w:hanging="360"/>
        <w:jc w:val="both"/>
        <w:rPr>
          <w:rFonts w:ascii="Arial" w:hAnsi="Arial" w:cs="Arial"/>
          <w:b/>
          <w:bCs/>
          <w:sz w:val="20"/>
          <w:szCs w:val="20"/>
        </w:rPr>
      </w:pPr>
      <w:bookmarkStart w:id="0" w:name="_Ref74987263"/>
      <w:r w:rsidRPr="0081001E">
        <w:rPr>
          <w:rFonts w:ascii="Arial" w:hAnsi="Arial" w:cs="Arial"/>
          <w:b/>
          <w:bCs/>
          <w:sz w:val="20"/>
          <w:szCs w:val="20"/>
        </w:rPr>
        <w:t>Data Privacy.</w:t>
      </w:r>
      <w:bookmarkEnd w:id="0"/>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1"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1"/>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26F49BB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w:t>
      </w:r>
      <w:r w:rsidR="004D7025">
        <w:rPr>
          <w:szCs w:val="20"/>
        </w:rPr>
        <w:t xml:space="preserve">Promoter’s </w:t>
      </w:r>
      <w:r w:rsidRPr="0081001E">
        <w:rPr>
          <w:szCs w:val="20"/>
        </w:rPr>
        <w:t xml:space="preserve">Privacy Policy found at </w:t>
      </w:r>
      <w:hyperlink r:id="rId8">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2CA5CE73"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 or </w:t>
      </w:r>
      <w:r w:rsidR="004D7025">
        <w:rPr>
          <w:szCs w:val="20"/>
        </w:rPr>
        <w:t>its</w:t>
      </w:r>
      <w:r w:rsidRPr="0081001E">
        <w:rPr>
          <w:szCs w:val="20"/>
        </w:rPr>
        <w:t xml:space="preserve">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66FBFBFB" w:rsidR="0081001E" w:rsidRPr="0081001E" w:rsidRDefault="0081001E" w:rsidP="0081001E">
      <w:pPr>
        <w:pStyle w:val="ListParagraph"/>
        <w:numPr>
          <w:ilvl w:val="1"/>
          <w:numId w:val="5"/>
        </w:numPr>
        <w:spacing w:after="0" w:line="276" w:lineRule="auto"/>
        <w:rPr>
          <w:szCs w:val="20"/>
        </w:rPr>
      </w:pPr>
      <w:r w:rsidRPr="0081001E">
        <w:rPr>
          <w:bCs/>
          <w:szCs w:val="20"/>
        </w:rPr>
        <w:t xml:space="preserve">The Promoter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 or </w:t>
      </w:r>
      <w:r w:rsidR="004D7025">
        <w:rPr>
          <w:bCs/>
          <w:szCs w:val="20"/>
        </w:rPr>
        <w:t>its</w:t>
      </w:r>
      <w:r w:rsidRPr="0081001E">
        <w:rPr>
          <w:bCs/>
          <w:szCs w:val="20"/>
        </w:rPr>
        <w:t xml:space="preserve"> Operator </w:t>
      </w:r>
      <w:r w:rsidR="004D7025">
        <w:rPr>
          <w:bCs/>
          <w:szCs w:val="20"/>
        </w:rPr>
        <w:t>i</w:t>
      </w:r>
      <w:r w:rsidRPr="0081001E">
        <w:rPr>
          <w:bCs/>
          <w:szCs w:val="20"/>
        </w:rPr>
        <w:t>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6AD53199" w:rsidR="0081001E" w:rsidRPr="0081001E" w:rsidRDefault="0081001E" w:rsidP="0081001E">
      <w:pPr>
        <w:pStyle w:val="ListParagraph"/>
        <w:numPr>
          <w:ilvl w:val="1"/>
          <w:numId w:val="5"/>
        </w:numPr>
        <w:spacing w:after="0" w:line="276" w:lineRule="auto"/>
        <w:rPr>
          <w:szCs w:val="20"/>
        </w:rPr>
      </w:pPr>
      <w:r w:rsidRPr="0081001E">
        <w:rPr>
          <w:szCs w:val="20"/>
        </w:rPr>
        <w:t xml:space="preserve">The Promoter shall take appropriate technical measures to ensure that the integrity of the Personal Information in </w:t>
      </w:r>
      <w:r w:rsidR="004D7025">
        <w:rPr>
          <w:szCs w:val="20"/>
        </w:rPr>
        <w:t>its</w:t>
      </w:r>
      <w:r w:rsidRPr="0081001E">
        <w:rPr>
          <w:szCs w:val="20"/>
        </w:rPr>
        <w:t xml:space="preserve"> possession or under </w:t>
      </w:r>
      <w:r w:rsidR="004D7025">
        <w:rPr>
          <w:szCs w:val="20"/>
        </w:rPr>
        <w:t>its</w:t>
      </w:r>
      <w:r w:rsidRPr="0081001E">
        <w:rPr>
          <w:szCs w:val="20"/>
        </w:rPr>
        <w:t xml:space="preserve"> control is secure and protected </w:t>
      </w:r>
      <w:r w:rsidRPr="0081001E">
        <w:rPr>
          <w:szCs w:val="20"/>
        </w:rPr>
        <w:lastRenderedPageBreak/>
        <w:t>against unauthorised or unlawful use, access, acquisition, disclosure, accidental loss, destruction or damage (which measures may include, encryption, resilience testing of 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33705CB9" w:rsidR="0081001E" w:rsidRPr="0081001E" w:rsidRDefault="0081001E" w:rsidP="0081001E">
      <w:pPr>
        <w:pStyle w:val="ListParagraph"/>
        <w:numPr>
          <w:ilvl w:val="1"/>
          <w:numId w:val="5"/>
        </w:numPr>
        <w:spacing w:after="0" w:line="276" w:lineRule="auto"/>
        <w:rPr>
          <w:szCs w:val="20"/>
        </w:rPr>
      </w:pPr>
      <w:r w:rsidRPr="0081001E">
        <w:rPr>
          <w:szCs w:val="20"/>
        </w:rPr>
        <w:t>The Promoter undertake</w:t>
      </w:r>
      <w:r w:rsidR="004D7025">
        <w:rPr>
          <w:szCs w:val="20"/>
        </w:rPr>
        <w:t>s</w:t>
      </w:r>
      <w:r w:rsidRPr="0081001E">
        <w:rPr>
          <w:szCs w:val="20"/>
        </w:rPr>
        <w:t xml:space="preserve"> to report any infringement relating to the manner in which Personal Information or other data is Processed to an affected Participant without delay. In the event that the disclosure is required by law, regulation or court order, the Promoter must promptly notify an affected Participant in writing (unless prohibited by law)</w:t>
      </w:r>
      <w:r w:rsidR="00F315B6">
        <w:rPr>
          <w:szCs w:val="20"/>
        </w:rPr>
        <w:t xml:space="preserve"> of</w:t>
      </w:r>
      <w:r w:rsidRPr="0081001E">
        <w:rPr>
          <w:szCs w:val="20"/>
        </w:rPr>
        <w:t xml:space="preserve">: (i) any requests from an individual with respect to Personal Information and shall not respond to any such requests unless expressly authorised to do so by the affected Participant; or (ii) any complaint relating to the </w:t>
      </w:r>
      <w:r w:rsidR="004D7025">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78A2038A" w:rsidR="0081001E" w:rsidRPr="0081001E" w:rsidRDefault="0081001E" w:rsidP="0081001E">
      <w:pPr>
        <w:pStyle w:val="ListParagraph"/>
        <w:numPr>
          <w:ilvl w:val="1"/>
          <w:numId w:val="5"/>
        </w:numPr>
        <w:spacing w:after="0" w:line="276" w:lineRule="auto"/>
        <w:rPr>
          <w:szCs w:val="20"/>
        </w:rPr>
      </w:pPr>
      <w:r w:rsidRPr="0081001E">
        <w:rPr>
          <w:szCs w:val="20"/>
        </w:rPr>
        <w:t>Upon the expiry or termination of this Promotional Competition for any reason whatsoever, the Promoter shall immediately cease handling Personal Information and return the Personal Information in a manner and format reasonably requested, or if specifically instructed to do so, immediately destroy or permanently delete all forms of Personal Information in its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A6EB945"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5105FEBA" w:rsidR="0081001E" w:rsidRPr="0081001E" w:rsidRDefault="0081001E" w:rsidP="00F315B6">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173C61DF"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Prize/s is/are neither transferable, nor exchangeable, nor redeemable for cash and the Promoter </w:t>
      </w:r>
      <w:r w:rsidR="004D7025">
        <w:rPr>
          <w:rFonts w:ascii="Arial" w:hAnsi="Arial" w:cs="Arial"/>
          <w:sz w:val="20"/>
          <w:szCs w:val="20"/>
        </w:rPr>
        <w:t>is</w:t>
      </w:r>
      <w:r w:rsidRPr="0081001E">
        <w:rPr>
          <w:rFonts w:ascii="Arial" w:hAnsi="Arial" w:cs="Arial"/>
          <w:sz w:val="20"/>
          <w:szCs w:val="20"/>
        </w:rPr>
        <w:t xml:space="preserve"> not liable for any defects in the Prize/s. The Promoter reserve</w:t>
      </w:r>
      <w:r w:rsidR="004D7025">
        <w:rPr>
          <w:rFonts w:ascii="Arial" w:hAnsi="Arial" w:cs="Arial"/>
          <w:sz w:val="20"/>
          <w:szCs w:val="20"/>
        </w:rPr>
        <w:t>s</w:t>
      </w:r>
      <w:r w:rsidRPr="0081001E">
        <w:rPr>
          <w:rFonts w:ascii="Arial" w:hAnsi="Arial" w:cs="Arial"/>
          <w:sz w:val="20"/>
          <w:szCs w:val="20"/>
        </w:rPr>
        <w:t xml:space="preserve"> the right to substitute the Prize/s with any other prize/s of comparable commercial value or to vary, postpone, suspend, or cancel this Promotional Competition and the Prize/s (which has/have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37F0B06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In the event that the operation, security, or administration of this Promotional Competition is impaired in any way for any reason, including, but, not limited to, fraud, virus or other technical problem, the Promoter may, in </w:t>
      </w:r>
      <w:r w:rsidR="004D7025">
        <w:rPr>
          <w:rFonts w:ascii="Arial" w:hAnsi="Arial" w:cs="Arial"/>
          <w:sz w:val="20"/>
          <w:szCs w:val="20"/>
        </w:rPr>
        <w:t>its</w:t>
      </w:r>
      <w:r w:rsidRPr="0081001E">
        <w:rPr>
          <w:rFonts w:ascii="Arial" w:hAnsi="Arial" w:cs="Arial"/>
          <w:sz w:val="20"/>
          <w:szCs w:val="20"/>
        </w:rPr>
        <w:t xml:space="preserve"> sole discretion, either: (</w:t>
      </w:r>
      <w:r w:rsidR="00A802DD">
        <w:rPr>
          <w:rFonts w:ascii="Arial" w:hAnsi="Arial" w:cs="Arial"/>
          <w:sz w:val="20"/>
          <w:szCs w:val="20"/>
        </w:rPr>
        <w:t>i</w:t>
      </w:r>
      <w:r w:rsidRPr="0081001E">
        <w:rPr>
          <w:rFonts w:ascii="Arial" w:hAnsi="Arial" w:cs="Arial"/>
          <w:sz w:val="20"/>
          <w:szCs w:val="20"/>
        </w:rPr>
        <w:t>) suspend this Promotional Competition to address the impairment and then resume it in a manner that best conforms to the spirit of the Official Rules; or (</w:t>
      </w:r>
      <w:r w:rsidR="00A802DD">
        <w:rPr>
          <w:rFonts w:ascii="Arial" w:hAnsi="Arial" w:cs="Arial"/>
          <w:sz w:val="20"/>
          <w:szCs w:val="20"/>
        </w:rPr>
        <w:t>ii</w:t>
      </w:r>
      <w:r w:rsidRPr="0081001E">
        <w:rPr>
          <w:rFonts w:ascii="Arial" w:hAnsi="Arial" w:cs="Arial"/>
          <w:sz w:val="20"/>
          <w:szCs w:val="20"/>
        </w:rPr>
        <w:t>) cancel this Promotional Competition and award the Prize/s in a random draw from all eligible entries received up to the time of the impairment. The Promoter reserve</w:t>
      </w:r>
      <w:r w:rsidR="004D7025">
        <w:rPr>
          <w:rFonts w:ascii="Arial" w:hAnsi="Arial" w:cs="Arial"/>
          <w:sz w:val="20"/>
          <w:szCs w:val="20"/>
        </w:rPr>
        <w:t>s</w:t>
      </w:r>
      <w:r w:rsidRPr="0081001E">
        <w:rPr>
          <w:rFonts w:ascii="Arial" w:hAnsi="Arial" w:cs="Arial"/>
          <w:sz w:val="20"/>
          <w:szCs w:val="20"/>
        </w:rPr>
        <w:t xml:space="preserve"> the right in </w:t>
      </w:r>
      <w:r w:rsidR="004D7025">
        <w:rPr>
          <w:rFonts w:ascii="Arial" w:hAnsi="Arial" w:cs="Arial"/>
          <w:sz w:val="20"/>
          <w:szCs w:val="20"/>
        </w:rPr>
        <w:t>its</w:t>
      </w:r>
      <w:r w:rsidRPr="0081001E">
        <w:rPr>
          <w:rFonts w:ascii="Arial" w:hAnsi="Arial" w:cs="Arial"/>
          <w:sz w:val="20"/>
          <w:szCs w:val="20"/>
        </w:rPr>
        <w:t xml:space="preserve"> sole discretion to disqualify any individual </w:t>
      </w:r>
      <w:r w:rsidR="004D7025">
        <w:rPr>
          <w:rFonts w:ascii="Arial" w:hAnsi="Arial" w:cs="Arial"/>
          <w:sz w:val="20"/>
          <w:szCs w:val="20"/>
        </w:rPr>
        <w:t>it</w:t>
      </w:r>
      <w:r w:rsidRPr="0081001E">
        <w:rPr>
          <w:rFonts w:ascii="Arial" w:hAnsi="Arial" w:cs="Arial"/>
          <w:sz w:val="20"/>
          <w:szCs w:val="20"/>
        </w:rPr>
        <w:t xml:space="preserve"> find</w:t>
      </w:r>
      <w:r w:rsidR="004D7025">
        <w:rPr>
          <w:rFonts w:ascii="Arial" w:hAnsi="Arial" w:cs="Arial"/>
          <w:sz w:val="20"/>
          <w:szCs w:val="20"/>
        </w:rPr>
        <w:t>s</w:t>
      </w:r>
      <w:r w:rsidRPr="0081001E">
        <w:rPr>
          <w:rFonts w:ascii="Arial" w:hAnsi="Arial" w:cs="Arial"/>
          <w:sz w:val="20"/>
          <w:szCs w:val="20"/>
        </w:rPr>
        <w:t xml:space="preserve"> to be tampering with the entry process or the operation of this Promotional Competition or to be acting in violation of these Official Rules or the official rules of any other promotion, or in an unsportsmanlike or disruptive manner.  Any attempt by any person/s to</w:t>
      </w:r>
      <w:r w:rsidR="00A802DD">
        <w:rPr>
          <w:rFonts w:ascii="Arial" w:hAnsi="Arial" w:cs="Arial"/>
          <w:sz w:val="20"/>
          <w:szCs w:val="20"/>
        </w:rPr>
        <w:t xml:space="preserve"> </w:t>
      </w:r>
      <w:r w:rsidRPr="0081001E">
        <w:rPr>
          <w:rFonts w:ascii="Arial" w:hAnsi="Arial" w:cs="Arial"/>
          <w:sz w:val="20"/>
          <w:szCs w:val="20"/>
        </w:rPr>
        <w:t>undermine the legitimate operation of this Promotional Competition may be a violation of criminal and civil law, and, should such an attempt be made, the Promoter reserve</w:t>
      </w:r>
      <w:r w:rsidR="004D7025">
        <w:rPr>
          <w:rFonts w:ascii="Arial" w:hAnsi="Arial" w:cs="Arial"/>
          <w:sz w:val="20"/>
          <w:szCs w:val="20"/>
        </w:rPr>
        <w:t>s</w:t>
      </w:r>
      <w:r w:rsidRPr="0081001E">
        <w:rPr>
          <w:rFonts w:ascii="Arial" w:hAnsi="Arial" w:cs="Arial"/>
          <w:sz w:val="20"/>
          <w:szCs w:val="20"/>
        </w:rPr>
        <w:t xml:space="p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lastRenderedPageBreak/>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3C08B23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w:t>
      </w:r>
      <w:r w:rsidR="004D7025">
        <w:rPr>
          <w:rFonts w:ascii="Arial" w:hAnsi="Arial" w:cs="Arial"/>
          <w:sz w:val="20"/>
          <w:szCs w:val="20"/>
        </w:rPr>
        <w:t>’</w:t>
      </w:r>
      <w:r w:rsidRPr="0081001E">
        <w:rPr>
          <w:rFonts w:ascii="Arial" w:hAnsi="Arial" w:cs="Arial"/>
          <w:sz w:val="20"/>
          <w:szCs w:val="20"/>
        </w:rPr>
        <w:t xml:space="preserve">s failure to enforce any term of these Official Rules shall not constitute a waiver of that provision. </w:t>
      </w:r>
    </w:p>
    <w:p w14:paraId="628B8BCA" w14:textId="77777777" w:rsidR="00F315B6" w:rsidRDefault="00F315B6" w:rsidP="00F315B6">
      <w:pPr>
        <w:spacing w:after="4" w:line="276" w:lineRule="auto"/>
        <w:ind w:left="1661"/>
        <w:jc w:val="both"/>
        <w:rPr>
          <w:rFonts w:ascii="Arial" w:hAnsi="Arial" w:cs="Arial"/>
          <w:sz w:val="20"/>
          <w:szCs w:val="20"/>
        </w:rPr>
      </w:pPr>
    </w:p>
    <w:p w14:paraId="7A97E25A" w14:textId="27AC4FE3"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will require all potential winners of this Promotional Competition to complete and submit a Declaration Form and Prize Acceptance Form to enable the Promoter to ensure compliance with the</w:t>
      </w:r>
      <w:r w:rsidR="008C7C0C">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any potential winner refuse or be unable to comply with this requirement for any reason, such potential winner will be deemed to have rejected the applicable Prize and the same shall revert to the Promoter.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2B8C6D14"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reserve</w:t>
      </w:r>
      <w:r w:rsidR="004D7025">
        <w:rPr>
          <w:rFonts w:ascii="Arial" w:hAnsi="Arial" w:cs="Arial"/>
          <w:sz w:val="20"/>
          <w:szCs w:val="20"/>
        </w:rPr>
        <w:t>s</w:t>
      </w:r>
      <w:r w:rsidRPr="0081001E">
        <w:rPr>
          <w:rFonts w:ascii="Arial" w:hAnsi="Arial" w:cs="Arial"/>
          <w:sz w:val="20"/>
          <w:szCs w:val="20"/>
        </w:rPr>
        <w:t xml:space="preserve"> the right to carry out audits in respect of any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4409C2D2"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winners of this Promotional Competition, as the case may be, hereby indemnify the Promoter, </w:t>
      </w:r>
      <w:r w:rsidR="004D7025">
        <w:rPr>
          <w:rFonts w:ascii="Arial" w:hAnsi="Arial" w:cs="Arial"/>
          <w:sz w:val="20"/>
          <w:szCs w:val="20"/>
        </w:rPr>
        <w:t>its</w:t>
      </w:r>
      <w:r w:rsidRPr="0081001E">
        <w:rPr>
          <w:rFonts w:ascii="Arial" w:hAnsi="Arial" w:cs="Arial"/>
          <w:sz w:val="20"/>
          <w:szCs w:val="20"/>
        </w:rPr>
        <w:t xml:space="preserve"> nominated administrator, Coca-Cola Beverages Africa (Pty) Ltd and The </w:t>
      </w:r>
      <w:r w:rsidR="004D7025">
        <w:rPr>
          <w:rFonts w:ascii="Arial" w:hAnsi="Arial" w:cs="Arial"/>
          <w:sz w:val="20"/>
          <w:szCs w:val="20"/>
        </w:rPr>
        <w:t xml:space="preserve">    </w:t>
      </w:r>
      <w:r w:rsidRPr="0081001E">
        <w:rPr>
          <w:rFonts w:ascii="Arial" w:hAnsi="Arial" w:cs="Arial"/>
          <w:sz w:val="20"/>
          <w:szCs w:val="20"/>
        </w:rPr>
        <w:t xml:space="preserve">Coca-Cola Company </w:t>
      </w:r>
      <w:r w:rsidR="009F3043" w:rsidRPr="0081001E">
        <w:rPr>
          <w:rFonts w:ascii="Arial" w:hAnsi="Arial" w:cs="Arial"/>
          <w:sz w:val="20"/>
          <w:szCs w:val="20"/>
        </w:rPr>
        <w:t>together with their affiliates and/or associated companies</w:t>
      </w:r>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r w:rsidR="00A802DD">
        <w:rPr>
          <w:rFonts w:ascii="Arial" w:hAnsi="Arial" w:cs="Arial"/>
          <w:sz w:val="20"/>
          <w:szCs w:val="20"/>
        </w:rPr>
        <w:t>i</w:t>
      </w:r>
      <w:r w:rsidRPr="0081001E">
        <w:rPr>
          <w:rFonts w:ascii="Arial" w:hAnsi="Arial" w:cs="Arial"/>
          <w:sz w:val="20"/>
          <w:szCs w:val="20"/>
        </w:rPr>
        <w:t>) any act or omission, whether as a result of gross negligence, misrepresentation, misconduct or otherwise; (</w:t>
      </w:r>
      <w:r w:rsidR="00A802DD">
        <w:rPr>
          <w:rFonts w:ascii="Arial" w:hAnsi="Arial" w:cs="Arial"/>
          <w:sz w:val="20"/>
          <w:szCs w:val="20"/>
        </w:rPr>
        <w:t>ii</w:t>
      </w:r>
      <w:r w:rsidRPr="0081001E">
        <w:rPr>
          <w:rFonts w:ascii="Arial" w:hAnsi="Arial" w:cs="Arial"/>
          <w:sz w:val="20"/>
          <w:szCs w:val="20"/>
        </w:rPr>
        <w:t>) use of the Prize/s; (</w:t>
      </w:r>
      <w:r w:rsidR="00A802DD">
        <w:rPr>
          <w:rFonts w:ascii="Arial" w:hAnsi="Arial" w:cs="Arial"/>
          <w:sz w:val="20"/>
          <w:szCs w:val="20"/>
        </w:rPr>
        <w:t>iii</w:t>
      </w:r>
      <w:r w:rsidRPr="0081001E">
        <w:rPr>
          <w:rFonts w:ascii="Arial" w:hAnsi="Arial" w:cs="Arial"/>
          <w:sz w:val="20"/>
          <w:szCs w:val="20"/>
        </w:rPr>
        <w:t>) unauthorized human intervention in this Promotional Competition; (</w:t>
      </w:r>
      <w:r w:rsidR="00A802DD">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A802DD">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A802DD">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Prize/s.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192F4D9C"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 xml:space="preserve">All queries in connection with this Promotional Competition may be directed to the </w:t>
      </w:r>
      <w:r w:rsidR="004D7025">
        <w:rPr>
          <w:rFonts w:ascii="Arial" w:hAnsi="Arial" w:cs="Arial"/>
          <w:sz w:val="20"/>
          <w:szCs w:val="20"/>
        </w:rPr>
        <w:t>Promoter’s</w:t>
      </w:r>
      <w:r w:rsidRPr="0081001E">
        <w:rPr>
          <w:rFonts w:ascii="Arial" w:hAnsi="Arial" w:cs="Arial"/>
          <w:sz w:val="20"/>
          <w:szCs w:val="20"/>
        </w:rPr>
        <w:t xml:space="preserve">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9">
        <w:r w:rsidRPr="0081001E">
          <w:rPr>
            <w:rFonts w:ascii="Arial" w:hAnsi="Arial" w:cs="Arial"/>
            <w:color w:val="0000FF"/>
            <w:sz w:val="20"/>
            <w:szCs w:val="20"/>
            <w:u w:val="single" w:color="0000FF"/>
          </w:rPr>
          <w:t>www.ccbsaco.com</w:t>
        </w:r>
      </w:hyperlink>
      <w:hyperlink r:id="rId10">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7EE1AF7B" w14:textId="17A87008" w:rsidR="008D0C82" w:rsidRDefault="008D0C82"/>
    <w:p w14:paraId="33DEA90A" w14:textId="77777777" w:rsidR="009F3043" w:rsidRDefault="009F3043"/>
    <w:p w14:paraId="00E6EECD" w14:textId="77777777"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Annexure A</w:t>
      </w:r>
    </w:p>
    <w:p w14:paraId="32398966" w14:textId="10E6CA2E"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Participating Products</w:t>
      </w:r>
    </w:p>
    <w:p w14:paraId="6458CEF1" w14:textId="77777777" w:rsidR="008D0C82" w:rsidRPr="008D0C82" w:rsidRDefault="008D0C82" w:rsidP="008D0C82">
      <w:pPr>
        <w:spacing w:after="0" w:line="276" w:lineRule="auto"/>
        <w:ind w:left="151"/>
        <w:rPr>
          <w:rFonts w:ascii="Arial" w:hAnsi="Arial" w:cs="Arial"/>
          <w:sz w:val="20"/>
          <w:szCs w:val="20"/>
        </w:rPr>
      </w:pPr>
      <w:r w:rsidRPr="008D0C82">
        <w:rPr>
          <w:rFonts w:ascii="Arial" w:hAnsi="Arial" w:cs="Arial"/>
          <w:sz w:val="20"/>
          <w:szCs w:val="20"/>
        </w:rPr>
        <w:t xml:space="preserve"> </w:t>
      </w:r>
    </w:p>
    <w:p w14:paraId="3E07D8EE" w14:textId="77777777" w:rsidR="008D0C82" w:rsidRPr="008D0C82" w:rsidRDefault="008D0C82" w:rsidP="008D0C82">
      <w:pPr>
        <w:spacing w:line="276" w:lineRule="auto"/>
        <w:jc w:val="both"/>
        <w:rPr>
          <w:rFonts w:ascii="Arial" w:hAnsi="Arial" w:cs="Arial"/>
          <w:sz w:val="20"/>
          <w:szCs w:val="20"/>
        </w:rPr>
      </w:pPr>
      <w:r w:rsidRPr="008D0C82">
        <w:rPr>
          <w:rFonts w:ascii="Arial" w:hAnsi="Arial" w:cs="Arial"/>
          <w:sz w:val="20"/>
          <w:szCs w:val="20"/>
        </w:rPr>
        <w:t xml:space="preserve">Participating Products (subject to availability): </w:t>
      </w:r>
    </w:p>
    <w:p w14:paraId="7069DB28" w14:textId="14AA863F" w:rsidR="008D0C82" w:rsidRDefault="00450E6C">
      <w:pPr>
        <w:rPr>
          <w:rFonts w:ascii="Arial" w:hAnsi="Arial" w:cs="Arial"/>
          <w:sz w:val="20"/>
          <w:szCs w:val="20"/>
        </w:rPr>
      </w:pPr>
      <w:r>
        <w:rPr>
          <w:rFonts w:ascii="Arial" w:hAnsi="Arial" w:cs="Arial"/>
          <w:sz w:val="20"/>
          <w:szCs w:val="20"/>
        </w:rPr>
        <w:t>500 ml Powerade (all variants);</w:t>
      </w:r>
    </w:p>
    <w:p w14:paraId="3BF68685" w14:textId="2F2A2DE8" w:rsidR="00450E6C" w:rsidRDefault="00450E6C" w:rsidP="00450E6C">
      <w:pPr>
        <w:rPr>
          <w:rFonts w:ascii="Arial" w:hAnsi="Arial" w:cs="Arial"/>
          <w:sz w:val="20"/>
          <w:szCs w:val="20"/>
        </w:rPr>
      </w:pPr>
      <w:r>
        <w:rPr>
          <w:rFonts w:ascii="Arial" w:hAnsi="Arial" w:cs="Arial"/>
          <w:sz w:val="20"/>
          <w:szCs w:val="20"/>
        </w:rPr>
        <w:t>330 ml Cappy products (all variants);</w:t>
      </w:r>
    </w:p>
    <w:p w14:paraId="002FF1E1" w14:textId="5A9B161E" w:rsidR="00450E6C" w:rsidRDefault="00450E6C" w:rsidP="00450E6C">
      <w:pPr>
        <w:rPr>
          <w:rFonts w:ascii="Arial" w:hAnsi="Arial" w:cs="Arial"/>
          <w:sz w:val="20"/>
          <w:szCs w:val="20"/>
        </w:rPr>
      </w:pPr>
      <w:r>
        <w:rPr>
          <w:rFonts w:ascii="Arial" w:hAnsi="Arial" w:cs="Arial"/>
          <w:sz w:val="20"/>
          <w:szCs w:val="20"/>
        </w:rPr>
        <w:t>300 ml and 500 ml Bonaqua Still;</w:t>
      </w:r>
    </w:p>
    <w:p w14:paraId="6CECEE4F" w14:textId="7FA6B446" w:rsidR="00450E6C" w:rsidRDefault="00450E6C">
      <w:pPr>
        <w:rPr>
          <w:rFonts w:ascii="Arial" w:hAnsi="Arial" w:cs="Arial"/>
          <w:sz w:val="20"/>
          <w:szCs w:val="20"/>
        </w:rPr>
      </w:pPr>
    </w:p>
    <w:p w14:paraId="3AD1F427" w14:textId="23904CF1" w:rsidR="008D0C82" w:rsidRDefault="008D0C82">
      <w:pPr>
        <w:rPr>
          <w:rFonts w:ascii="Arial" w:hAnsi="Arial" w:cs="Arial"/>
          <w:sz w:val="20"/>
          <w:szCs w:val="20"/>
        </w:rPr>
      </w:pPr>
    </w:p>
    <w:p w14:paraId="71E48C0B" w14:textId="67DD81AC" w:rsidR="008D0C82" w:rsidRDefault="008D0C82">
      <w:pPr>
        <w:rPr>
          <w:rFonts w:ascii="Arial" w:hAnsi="Arial" w:cs="Arial"/>
          <w:sz w:val="20"/>
          <w:szCs w:val="20"/>
        </w:rPr>
      </w:pPr>
    </w:p>
    <w:p w14:paraId="37C4911B" w14:textId="0AFF88B0" w:rsidR="008D0C82" w:rsidRDefault="008D0C82">
      <w:pPr>
        <w:rPr>
          <w:rFonts w:ascii="Arial" w:hAnsi="Arial" w:cs="Arial"/>
          <w:sz w:val="20"/>
          <w:szCs w:val="20"/>
        </w:rPr>
      </w:pPr>
    </w:p>
    <w:p w14:paraId="082B6D2E" w14:textId="05083BC1" w:rsidR="008D0C82" w:rsidRDefault="008D0C82">
      <w:pPr>
        <w:rPr>
          <w:rFonts w:ascii="Arial" w:hAnsi="Arial" w:cs="Arial"/>
          <w:sz w:val="20"/>
          <w:szCs w:val="20"/>
        </w:rPr>
      </w:pPr>
    </w:p>
    <w:p w14:paraId="27E91DE0" w14:textId="352BEE25" w:rsidR="008D0C82" w:rsidRDefault="008D0C82">
      <w:pPr>
        <w:rPr>
          <w:rFonts w:ascii="Arial" w:hAnsi="Arial" w:cs="Arial"/>
          <w:sz w:val="20"/>
          <w:szCs w:val="20"/>
        </w:rPr>
      </w:pPr>
    </w:p>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1E394489" w14:textId="16070F3E" w:rsidR="008D0C82" w:rsidRDefault="008D0C82">
      <w:pPr>
        <w:rPr>
          <w:rFonts w:ascii="Arial" w:hAnsi="Arial" w:cs="Arial"/>
          <w:sz w:val="20"/>
          <w:szCs w:val="20"/>
        </w:rPr>
      </w:pPr>
    </w:p>
    <w:p w14:paraId="27E07E57" w14:textId="6A5B87A6" w:rsidR="008D0C82" w:rsidRDefault="008D0C82">
      <w:pPr>
        <w:rPr>
          <w:rFonts w:ascii="Arial" w:hAnsi="Arial" w:cs="Arial"/>
          <w:sz w:val="20"/>
          <w:szCs w:val="20"/>
        </w:rPr>
      </w:pPr>
    </w:p>
    <w:p w14:paraId="546FE669" w14:textId="63E734B1" w:rsidR="008D0C82" w:rsidRDefault="008D0C82">
      <w:pPr>
        <w:rPr>
          <w:rFonts w:ascii="Arial" w:hAnsi="Arial" w:cs="Arial"/>
          <w:sz w:val="20"/>
          <w:szCs w:val="20"/>
        </w:rPr>
      </w:pPr>
    </w:p>
    <w:p w14:paraId="37DD4F61" w14:textId="403B175A" w:rsidR="008D0C82" w:rsidRDefault="008D0C82">
      <w:pPr>
        <w:rPr>
          <w:rFonts w:ascii="Arial" w:hAnsi="Arial" w:cs="Arial"/>
          <w:sz w:val="20"/>
          <w:szCs w:val="20"/>
        </w:rPr>
      </w:pPr>
    </w:p>
    <w:p w14:paraId="35FBACBD" w14:textId="131EAEB9" w:rsidR="008D0C82" w:rsidRDefault="008D0C82">
      <w:pPr>
        <w:rPr>
          <w:rFonts w:ascii="Arial" w:hAnsi="Arial" w:cs="Arial"/>
          <w:sz w:val="20"/>
          <w:szCs w:val="20"/>
        </w:rPr>
      </w:pPr>
    </w:p>
    <w:p w14:paraId="1B219D71" w14:textId="73A1AE4C" w:rsidR="008D0C82" w:rsidRDefault="008D0C82">
      <w:pPr>
        <w:rPr>
          <w:rFonts w:ascii="Arial" w:hAnsi="Arial" w:cs="Arial"/>
          <w:sz w:val="20"/>
          <w:szCs w:val="20"/>
        </w:rPr>
      </w:pPr>
    </w:p>
    <w:p w14:paraId="1CA886EF" w14:textId="084D32E7" w:rsidR="008D0C82" w:rsidRDefault="008D0C82">
      <w:pPr>
        <w:rPr>
          <w:rFonts w:ascii="Arial" w:hAnsi="Arial" w:cs="Arial"/>
          <w:sz w:val="20"/>
          <w:szCs w:val="20"/>
        </w:rPr>
      </w:pPr>
    </w:p>
    <w:p w14:paraId="480451E4" w14:textId="68C683F3" w:rsidR="008D0C82" w:rsidRDefault="008D0C82">
      <w:pPr>
        <w:rPr>
          <w:rFonts w:ascii="Arial" w:hAnsi="Arial" w:cs="Arial"/>
          <w:sz w:val="20"/>
          <w:szCs w:val="20"/>
        </w:rPr>
      </w:pPr>
    </w:p>
    <w:p w14:paraId="5AABC325" w14:textId="77777777"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lastRenderedPageBreak/>
        <w:t>Annexure B</w:t>
      </w:r>
    </w:p>
    <w:p w14:paraId="452D37A2" w14:textId="428A9CBC"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Participating Retailers</w:t>
      </w:r>
    </w:p>
    <w:p w14:paraId="39ABCB09" w14:textId="77777777" w:rsidR="008D0C82" w:rsidRPr="008D0C82" w:rsidRDefault="008D0C82" w:rsidP="008D0C82">
      <w:pPr>
        <w:spacing w:line="276" w:lineRule="auto"/>
        <w:rPr>
          <w:rFonts w:ascii="Arial" w:hAnsi="Arial" w:cs="Arial"/>
          <w:sz w:val="20"/>
          <w:szCs w:val="20"/>
        </w:rPr>
      </w:pPr>
    </w:p>
    <w:p w14:paraId="5CC60F52" w14:textId="6371FE30" w:rsidR="00B741F9" w:rsidRDefault="00B741F9" w:rsidP="00B741F9">
      <w:pPr>
        <w:numPr>
          <w:ilvl w:val="0"/>
          <w:numId w:val="6"/>
        </w:numPr>
        <w:spacing w:after="0" w:line="240" w:lineRule="auto"/>
        <w:rPr>
          <w:rFonts w:eastAsia="Times New Roman"/>
        </w:rPr>
      </w:pPr>
      <w:r>
        <w:rPr>
          <w:rFonts w:eastAsia="Times New Roman"/>
        </w:rPr>
        <w:t>Total Bonjour N12 North</w:t>
      </w:r>
      <w:bookmarkStart w:id="2" w:name="_GoBack"/>
      <w:bookmarkEnd w:id="2"/>
    </w:p>
    <w:p w14:paraId="354692BC" w14:textId="76970BD8" w:rsidR="00B741F9" w:rsidRDefault="00B741F9" w:rsidP="00B741F9">
      <w:pPr>
        <w:numPr>
          <w:ilvl w:val="0"/>
          <w:numId w:val="6"/>
        </w:numPr>
        <w:spacing w:after="0" w:line="240" w:lineRule="auto"/>
        <w:rPr>
          <w:rFonts w:eastAsia="Times New Roman"/>
        </w:rPr>
      </w:pPr>
      <w:r>
        <w:rPr>
          <w:rFonts w:eastAsia="Times New Roman"/>
        </w:rPr>
        <w:t>Total Bonjour N12 South</w:t>
      </w:r>
    </w:p>
    <w:p w14:paraId="6F77F6E2" w14:textId="322C60BD" w:rsidR="00B741F9" w:rsidRDefault="00B741F9" w:rsidP="00B741F9">
      <w:pPr>
        <w:numPr>
          <w:ilvl w:val="0"/>
          <w:numId w:val="6"/>
        </w:numPr>
        <w:spacing w:after="0" w:line="240" w:lineRule="auto"/>
        <w:rPr>
          <w:rFonts w:eastAsia="Times New Roman"/>
        </w:rPr>
      </w:pPr>
      <w:r>
        <w:rPr>
          <w:rFonts w:eastAsia="Times New Roman"/>
        </w:rPr>
        <w:t xml:space="preserve">Sasol N17 </w:t>
      </w:r>
    </w:p>
    <w:p w14:paraId="68472BF8" w14:textId="0DF509DA" w:rsidR="00B741F9" w:rsidRDefault="00B741F9" w:rsidP="00B741F9">
      <w:pPr>
        <w:numPr>
          <w:ilvl w:val="0"/>
          <w:numId w:val="6"/>
        </w:numPr>
        <w:spacing w:after="0" w:line="240" w:lineRule="auto"/>
        <w:rPr>
          <w:rFonts w:eastAsia="Times New Roman"/>
        </w:rPr>
      </w:pPr>
      <w:r>
        <w:rPr>
          <w:rFonts w:eastAsia="Times New Roman"/>
        </w:rPr>
        <w:t>Engene QS Kriel</w:t>
      </w:r>
    </w:p>
    <w:p w14:paraId="1DF3FAFE" w14:textId="77777777" w:rsidR="00450E6C" w:rsidRDefault="00450E6C" w:rsidP="008D0C82">
      <w:pPr>
        <w:spacing w:line="276" w:lineRule="auto"/>
        <w:jc w:val="both"/>
        <w:rPr>
          <w:rFonts w:ascii="Arial" w:hAnsi="Arial" w:cs="Arial"/>
          <w:sz w:val="20"/>
          <w:szCs w:val="20"/>
        </w:rPr>
      </w:pPr>
    </w:p>
    <w:p w14:paraId="3C68FD78" w14:textId="77777777" w:rsidR="00450E6C" w:rsidRPr="008D0C82" w:rsidRDefault="00450E6C" w:rsidP="008D0C82">
      <w:pPr>
        <w:spacing w:line="276" w:lineRule="auto"/>
        <w:jc w:val="both"/>
        <w:rPr>
          <w:rFonts w:ascii="Arial" w:hAnsi="Arial" w:cs="Arial"/>
          <w:sz w:val="20"/>
          <w:szCs w:val="20"/>
        </w:rPr>
      </w:pPr>
    </w:p>
    <w:p w14:paraId="22C0DF3D" w14:textId="77777777" w:rsidR="008D0C82" w:rsidRDefault="008D0C82"/>
    <w:sectPr w:rsidR="008D0C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FFF14" w14:textId="77777777" w:rsidR="004B76F4" w:rsidRDefault="004B76F4" w:rsidP="008D0C82">
      <w:pPr>
        <w:spacing w:after="0" w:line="240" w:lineRule="auto"/>
      </w:pPr>
      <w:r>
        <w:separator/>
      </w:r>
    </w:p>
  </w:endnote>
  <w:endnote w:type="continuationSeparator" w:id="0">
    <w:p w14:paraId="181CDF53" w14:textId="77777777" w:rsidR="004B76F4" w:rsidRDefault="004B76F4"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6CF7" w14:textId="77777777" w:rsidR="00A802DD" w:rsidRDefault="00A80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540767"/>
      <w:docPartObj>
        <w:docPartGallery w:val="Page Numbers (Bottom of Page)"/>
        <w:docPartUnique/>
      </w:docPartObj>
    </w:sdtPr>
    <w:sdtEndPr>
      <w:rPr>
        <w:rFonts w:ascii="Arial" w:hAnsi="Arial" w:cs="Arial"/>
        <w:noProof/>
        <w:sz w:val="20"/>
        <w:szCs w:val="20"/>
      </w:rPr>
    </w:sdtEndPr>
    <w:sdtContent>
      <w:p w14:paraId="68D98D5A" w14:textId="63B74F16"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B741F9">
          <w:rPr>
            <w:rFonts w:ascii="Arial" w:hAnsi="Arial" w:cs="Arial"/>
            <w:noProof/>
            <w:sz w:val="20"/>
            <w:szCs w:val="20"/>
          </w:rPr>
          <w:t>7</w:t>
        </w:r>
        <w:r w:rsidRPr="008D0C82">
          <w:rPr>
            <w:rFonts w:ascii="Arial" w:hAnsi="Arial" w:cs="Arial"/>
            <w:noProof/>
            <w:sz w:val="20"/>
            <w:szCs w:val="20"/>
          </w:rPr>
          <w:fldChar w:fldCharType="end"/>
        </w:r>
      </w:p>
      <w:p w14:paraId="0FB3FF9D" w14:textId="6F3CF20D"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A802DD">
          <w:rPr>
            <w:rFonts w:ascii="Arial" w:hAnsi="Arial" w:cs="Arial"/>
            <w:noProof/>
            <w:sz w:val="20"/>
            <w:szCs w:val="20"/>
          </w:rPr>
          <w:t>2</w:t>
        </w:r>
        <w:r w:rsidRPr="008D0C82">
          <w:rPr>
            <w:rFonts w:ascii="Arial" w:hAnsi="Arial" w:cs="Arial"/>
            <w:noProof/>
            <w:sz w:val="20"/>
            <w:szCs w:val="20"/>
          </w:rPr>
          <w:t>/0</w:t>
        </w:r>
        <w:r w:rsidR="00A802DD">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E538F" w14:textId="77777777" w:rsidR="00A802DD" w:rsidRDefault="00A8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7C380" w14:textId="77777777" w:rsidR="004B76F4" w:rsidRDefault="004B76F4" w:rsidP="008D0C82">
      <w:pPr>
        <w:spacing w:after="0" w:line="240" w:lineRule="auto"/>
      </w:pPr>
      <w:r>
        <w:separator/>
      </w:r>
    </w:p>
  </w:footnote>
  <w:footnote w:type="continuationSeparator" w:id="0">
    <w:p w14:paraId="3DF6C046" w14:textId="77777777" w:rsidR="004B76F4" w:rsidRDefault="004B76F4" w:rsidP="008D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0C50" w14:textId="77777777" w:rsidR="00A802DD" w:rsidRDefault="00A8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64A9" w14:textId="77777777" w:rsidR="00A802DD" w:rsidRDefault="00A80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C28A" w14:textId="77777777" w:rsidR="00A802DD" w:rsidRDefault="00A8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83" w:hanging="360"/>
      </w:pPr>
      <w:rPr>
        <w:rFonts w:hint="default"/>
      </w:rPr>
    </w:lvl>
    <w:lvl w:ilvl="1" w:tplc="04090019">
      <w:start w:val="1"/>
      <w:numFmt w:val="lowerLetter"/>
      <w:lvlText w:val="%2."/>
      <w:lvlJc w:val="left"/>
      <w:pPr>
        <w:ind w:left="2403" w:hanging="360"/>
      </w:pPr>
    </w:lvl>
    <w:lvl w:ilvl="2" w:tplc="0409001B" w:tentative="1">
      <w:start w:val="1"/>
      <w:numFmt w:val="lowerRoman"/>
      <w:lvlText w:val="%3."/>
      <w:lvlJc w:val="right"/>
      <w:pPr>
        <w:ind w:left="3123" w:hanging="180"/>
      </w:pPr>
    </w:lvl>
    <w:lvl w:ilvl="3" w:tplc="0409000F" w:tentative="1">
      <w:start w:val="1"/>
      <w:numFmt w:val="decimal"/>
      <w:lvlText w:val="%4."/>
      <w:lvlJc w:val="left"/>
      <w:pPr>
        <w:ind w:left="384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5283" w:hanging="180"/>
      </w:pPr>
    </w:lvl>
    <w:lvl w:ilvl="6" w:tplc="0409000F" w:tentative="1">
      <w:start w:val="1"/>
      <w:numFmt w:val="decimal"/>
      <w:lvlText w:val="%7."/>
      <w:lvlJc w:val="left"/>
      <w:pPr>
        <w:ind w:left="6003" w:hanging="360"/>
      </w:pPr>
    </w:lvl>
    <w:lvl w:ilvl="7" w:tplc="04090019" w:tentative="1">
      <w:start w:val="1"/>
      <w:numFmt w:val="lowerLetter"/>
      <w:lvlText w:val="%8."/>
      <w:lvlJc w:val="left"/>
      <w:pPr>
        <w:ind w:left="6723" w:hanging="360"/>
      </w:pPr>
    </w:lvl>
    <w:lvl w:ilvl="8" w:tplc="0409001B" w:tentative="1">
      <w:start w:val="1"/>
      <w:numFmt w:val="lowerRoman"/>
      <w:lvlText w:val="%9."/>
      <w:lvlJc w:val="right"/>
      <w:pPr>
        <w:ind w:left="7443" w:hanging="180"/>
      </w:pPr>
    </w:lvl>
  </w:abstractNum>
  <w:abstractNum w:abstractNumId="3"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2BD08AA"/>
    <w:multiLevelType w:val="hybridMultilevel"/>
    <w:tmpl w:val="882EB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AE"/>
    <w:rsid w:val="001D35F4"/>
    <w:rsid w:val="003469EC"/>
    <w:rsid w:val="00450E6C"/>
    <w:rsid w:val="00456051"/>
    <w:rsid w:val="004B76F4"/>
    <w:rsid w:val="004D7025"/>
    <w:rsid w:val="004F5071"/>
    <w:rsid w:val="00605CEA"/>
    <w:rsid w:val="00621A4F"/>
    <w:rsid w:val="0067116C"/>
    <w:rsid w:val="0081001E"/>
    <w:rsid w:val="00885ED7"/>
    <w:rsid w:val="008C7C0C"/>
    <w:rsid w:val="008D0C82"/>
    <w:rsid w:val="009A72A1"/>
    <w:rsid w:val="009E3417"/>
    <w:rsid w:val="009F3043"/>
    <w:rsid w:val="00A802DD"/>
    <w:rsid w:val="00B741F9"/>
    <w:rsid w:val="00BE61BD"/>
    <w:rsid w:val="00C8197E"/>
    <w:rsid w:val="00F227AE"/>
    <w:rsid w:val="00F315B6"/>
    <w:rsid w:val="00FA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84077">
      <w:bodyDiv w:val="1"/>
      <w:marLeft w:val="0"/>
      <w:marRight w:val="0"/>
      <w:marTop w:val="0"/>
      <w:marBottom w:val="0"/>
      <w:divBdr>
        <w:top w:val="none" w:sz="0" w:space="0" w:color="auto"/>
        <w:left w:val="none" w:sz="0" w:space="0" w:color="auto"/>
        <w:bottom w:val="none" w:sz="0" w:space="0" w:color="auto"/>
        <w:right w:val="none" w:sz="0" w:space="0" w:color="auto"/>
      </w:divBdr>
    </w:div>
    <w:div w:id="20048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sac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cbsaco.com/" TargetMode="External"/><Relationship Id="rId4" Type="http://schemas.openxmlformats.org/officeDocument/2006/relationships/webSettings" Target="webSettings.xml"/><Relationship Id="rId9" Type="http://schemas.openxmlformats.org/officeDocument/2006/relationships/hyperlink" Target="http://www.ccbsac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David Van Der Merwe</cp:lastModifiedBy>
  <cp:revision>2</cp:revision>
  <dcterms:created xsi:type="dcterms:W3CDTF">2022-08-24T08:12:00Z</dcterms:created>
  <dcterms:modified xsi:type="dcterms:W3CDTF">2022-08-24T08:12:00Z</dcterms:modified>
</cp:coreProperties>
</file>